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6E0" w:rsidRDefault="0001520D">
      <w:r>
        <w:t>Examples for using the Tree Species Selection Tool</w:t>
      </w:r>
    </w:p>
    <w:p w:rsidR="00F974BC" w:rsidRDefault="00F974BC" w:rsidP="00F974BC">
      <w:r>
        <w:t xml:space="preserve">Example 1 </w:t>
      </w:r>
      <w:r w:rsidR="009F5CC5">
        <w:t>–</w:t>
      </w:r>
      <w:r>
        <w:t xml:space="preserve"> IDFxm</w:t>
      </w:r>
      <w:r w:rsidR="009F5CC5">
        <w:t>/01</w:t>
      </w:r>
      <w:r>
        <w:t xml:space="preserve"> scenario in the Cariboo Region</w:t>
      </w:r>
      <w:r w:rsidR="0096591D">
        <w:t>, developing a request for a variance</w:t>
      </w:r>
    </w:p>
    <w:p w:rsidR="00F974BC" w:rsidRDefault="00F974BC" w:rsidP="00F974BC">
      <w:pPr>
        <w:pStyle w:val="ListParagraph"/>
        <w:numPr>
          <w:ilvl w:val="0"/>
          <w:numId w:val="3"/>
        </w:numPr>
      </w:pPr>
      <w:r>
        <w:t>Mule deer winter range</w:t>
      </w:r>
      <w:r w:rsidR="00D767D2">
        <w:t xml:space="preserve"> (GAR)</w:t>
      </w:r>
      <w:r>
        <w:t xml:space="preserve"> which specifies Douglas-fir (Fdi) stocking only</w:t>
      </w:r>
    </w:p>
    <w:p w:rsidR="0060427E" w:rsidRDefault="0060427E" w:rsidP="0060427E">
      <w:pPr>
        <w:pStyle w:val="ListParagraph"/>
        <w:numPr>
          <w:ilvl w:val="0"/>
          <w:numId w:val="3"/>
        </w:numPr>
      </w:pPr>
      <w:r>
        <w:t>Spruce budworm and Douglas-fir bark beetle kill</w:t>
      </w:r>
    </w:p>
    <w:p w:rsidR="00F974BC" w:rsidRDefault="00F974BC" w:rsidP="00F974BC">
      <w:pPr>
        <w:pStyle w:val="ListParagraph"/>
        <w:numPr>
          <w:ilvl w:val="0"/>
          <w:numId w:val="3"/>
        </w:numPr>
      </w:pPr>
      <w:r>
        <w:t>Managing for naturals means dealing with the Douglas-fir bark beetle</w:t>
      </w:r>
    </w:p>
    <w:p w:rsidR="00F974BC" w:rsidRDefault="00F974BC" w:rsidP="00F974BC">
      <w:pPr>
        <w:pStyle w:val="ListParagraph"/>
        <w:numPr>
          <w:ilvl w:val="0"/>
          <w:numId w:val="3"/>
        </w:numPr>
      </w:pPr>
      <w:r>
        <w:t>Dead standing trees from spruce budworm – to regenerate would need to open up the stands, Fdi has low survival in open situations (deer, frost, spruce budworm, grass competition)</w:t>
      </w:r>
    </w:p>
    <w:p w:rsidR="00D767D2" w:rsidRDefault="00D767D2" w:rsidP="00F974BC">
      <w:pPr>
        <w:pStyle w:val="ListParagraph"/>
        <w:numPr>
          <w:ilvl w:val="0"/>
          <w:numId w:val="3"/>
        </w:numPr>
      </w:pPr>
      <w:r>
        <w:t>Request for a variance requires supporting information</w:t>
      </w:r>
    </w:p>
    <w:tbl>
      <w:tblPr>
        <w:tblStyle w:val="TableGrid"/>
        <w:tblW w:w="0" w:type="auto"/>
        <w:tblLook w:val="04A0"/>
      </w:tblPr>
      <w:tblGrid>
        <w:gridCol w:w="1621"/>
        <w:gridCol w:w="6212"/>
        <w:gridCol w:w="1743"/>
      </w:tblGrid>
      <w:tr w:rsidR="00005A0F" w:rsidTr="009F5CC5">
        <w:tc>
          <w:tcPr>
            <w:tcW w:w="3192" w:type="dxa"/>
          </w:tcPr>
          <w:p w:rsidR="009F5CC5" w:rsidRDefault="009F5CC5" w:rsidP="009F5CC5">
            <w:r>
              <w:t>Question</w:t>
            </w:r>
          </w:p>
        </w:tc>
        <w:tc>
          <w:tcPr>
            <w:tcW w:w="3192" w:type="dxa"/>
          </w:tcPr>
          <w:p w:rsidR="009F5CC5" w:rsidRDefault="00FA2441" w:rsidP="00FA2441">
            <w:r>
              <w:t>Resource</w:t>
            </w:r>
          </w:p>
        </w:tc>
        <w:tc>
          <w:tcPr>
            <w:tcW w:w="3192" w:type="dxa"/>
          </w:tcPr>
          <w:p w:rsidR="009F5CC5" w:rsidRDefault="009F5CC5" w:rsidP="009F5CC5">
            <w:r>
              <w:t>Comments</w:t>
            </w:r>
          </w:p>
        </w:tc>
      </w:tr>
      <w:tr w:rsidR="00005A0F" w:rsidTr="009F5CC5">
        <w:tc>
          <w:tcPr>
            <w:tcW w:w="3192" w:type="dxa"/>
          </w:tcPr>
          <w:p w:rsidR="009F5CC5" w:rsidRDefault="009F5CC5" w:rsidP="009F5CC5">
            <w:r>
              <w:t>What has the natural and managed landscape supported in terms of tree species?</w:t>
            </w:r>
          </w:p>
        </w:tc>
        <w:tc>
          <w:tcPr>
            <w:tcW w:w="3192" w:type="dxa"/>
          </w:tcPr>
          <w:p w:rsidR="009F5CC5" w:rsidRDefault="00FA2441" w:rsidP="009F5CC5">
            <w:r>
              <w:t xml:space="preserve">Tree Species Selection Tool: </w:t>
            </w:r>
            <w:r w:rsidR="009F5CC5">
              <w:t>IDFxm – tree species overview</w:t>
            </w:r>
          </w:p>
          <w:p w:rsidR="009F5CC5" w:rsidRDefault="00EF7F1D" w:rsidP="009F5CC5">
            <w:hyperlink r:id="rId5" w:history="1">
              <w:r w:rsidR="009F5CC5" w:rsidRPr="00B40A1A">
                <w:rPr>
                  <w:rStyle w:val="Hyperlink"/>
                </w:rPr>
                <w:t>http://www.for.gov.bc.ca/hfp/silviculture/TSS/bec_zones/IDF.html</w:t>
              </w:r>
            </w:hyperlink>
          </w:p>
          <w:p w:rsidR="009F5CC5" w:rsidRDefault="009F5CC5" w:rsidP="009F5CC5"/>
          <w:p w:rsidR="009F5CC5" w:rsidRDefault="009F5CC5" w:rsidP="009F5CC5"/>
        </w:tc>
        <w:tc>
          <w:tcPr>
            <w:tcW w:w="3192" w:type="dxa"/>
          </w:tcPr>
          <w:p w:rsidR="009F5CC5" w:rsidRDefault="00F3107C" w:rsidP="009F5CC5">
            <w:r>
              <w:t>Shows Fdi as common in the mature and older stands, and the principal species in managed stands</w:t>
            </w:r>
          </w:p>
        </w:tc>
      </w:tr>
      <w:tr w:rsidR="00005A0F" w:rsidTr="009F5CC5">
        <w:tc>
          <w:tcPr>
            <w:tcW w:w="3192" w:type="dxa"/>
          </w:tcPr>
          <w:p w:rsidR="009F5CC5" w:rsidRDefault="009F5CC5" w:rsidP="009F5CC5">
            <w:r>
              <w:t>What is currently available in terms of tree species selection choices</w:t>
            </w:r>
            <w:r w:rsidR="00D767D2">
              <w:t>?</w:t>
            </w:r>
          </w:p>
        </w:tc>
        <w:tc>
          <w:tcPr>
            <w:tcW w:w="3192" w:type="dxa"/>
          </w:tcPr>
          <w:p w:rsidR="009F5CC5" w:rsidRDefault="009F5CC5" w:rsidP="009F5CC5">
            <w:r>
              <w:t>Reference guide for developing FDP stocking standards</w:t>
            </w:r>
          </w:p>
          <w:p w:rsidR="00005A0F" w:rsidRDefault="00EF7F1D" w:rsidP="009F5CC5">
            <w:hyperlink r:id="rId6" w:history="1">
              <w:r w:rsidR="00005A0F" w:rsidRPr="00B40A1A">
                <w:rPr>
                  <w:rStyle w:val="Hyperlink"/>
                </w:rPr>
                <w:t>http://www.for.gov.bc.ca/hfp/silviculture/stocking_stds.htm</w:t>
              </w:r>
            </w:hyperlink>
          </w:p>
          <w:p w:rsidR="00005A0F" w:rsidRDefault="00005A0F" w:rsidP="009F5CC5"/>
        </w:tc>
        <w:tc>
          <w:tcPr>
            <w:tcW w:w="3192" w:type="dxa"/>
          </w:tcPr>
          <w:p w:rsidR="009F5CC5" w:rsidRDefault="00F3107C" w:rsidP="009F5CC5">
            <w:r>
              <w:t xml:space="preserve">Fdi. </w:t>
            </w:r>
            <w:r w:rsidR="0091088A">
              <w:t>Currently no other tree species alternatives than Fdi for IDFxm/01</w:t>
            </w:r>
          </w:p>
        </w:tc>
      </w:tr>
      <w:tr w:rsidR="00005A0F" w:rsidTr="009F5CC5">
        <w:tc>
          <w:tcPr>
            <w:tcW w:w="3192" w:type="dxa"/>
          </w:tcPr>
          <w:p w:rsidR="009F5CC5" w:rsidRDefault="00005A0F" w:rsidP="00D767D2">
            <w:r>
              <w:t>Are there other</w:t>
            </w:r>
            <w:r w:rsidR="009F5CC5">
              <w:t xml:space="preserve"> ecologically suitable species </w:t>
            </w:r>
            <w:r w:rsidR="00D767D2">
              <w:t>in</w:t>
            </w:r>
            <w:r w:rsidR="009F5CC5">
              <w:t xml:space="preserve"> the IDFxm</w:t>
            </w:r>
            <w:r w:rsidR="0091088A">
              <w:t>/01?</w:t>
            </w:r>
          </w:p>
        </w:tc>
        <w:tc>
          <w:tcPr>
            <w:tcW w:w="3192" w:type="dxa"/>
          </w:tcPr>
          <w:p w:rsidR="009F5CC5" w:rsidRDefault="00FA2441" w:rsidP="009F5CC5">
            <w:r>
              <w:t xml:space="preserve">Tree Species Selection Tool: </w:t>
            </w:r>
            <w:r w:rsidR="0091088A">
              <w:t>IDFxm – ecologically suitable tree species list (IDFxm tab in the IDF ecologically suitable tree species workbook)</w:t>
            </w:r>
          </w:p>
          <w:p w:rsidR="0091088A" w:rsidRDefault="00EF7F1D" w:rsidP="009F5CC5">
            <w:hyperlink r:id="rId7" w:history="1">
              <w:r w:rsidR="0091088A" w:rsidRPr="00B40A1A">
                <w:rPr>
                  <w:rStyle w:val="Hyperlink"/>
                </w:rPr>
                <w:t>http://www.for.gov.bc.ca/hfp/silviculture/TSS/bec_zones/IDF.html</w:t>
              </w:r>
            </w:hyperlink>
          </w:p>
          <w:p w:rsidR="0091088A" w:rsidRDefault="0091088A" w:rsidP="009F5CC5"/>
          <w:p w:rsidR="0091088A" w:rsidRDefault="0091088A" w:rsidP="009F5CC5"/>
        </w:tc>
        <w:tc>
          <w:tcPr>
            <w:tcW w:w="3192" w:type="dxa"/>
          </w:tcPr>
          <w:p w:rsidR="009F5CC5" w:rsidRDefault="00F3107C" w:rsidP="00005A0F">
            <w:r>
              <w:t xml:space="preserve">Pl is a possibility. </w:t>
            </w:r>
            <w:r w:rsidR="00005A0F">
              <w:t>Ecologically suitable species review by regional specialists team developed the ecologically suitable species list without a management filter</w:t>
            </w:r>
            <w:r w:rsidR="0091088A">
              <w:t xml:space="preserve"> </w:t>
            </w:r>
          </w:p>
        </w:tc>
      </w:tr>
    </w:tbl>
    <w:p w:rsidR="009F5CC5" w:rsidRDefault="009F5CC5" w:rsidP="009F5CC5"/>
    <w:p w:rsidR="00005A0F" w:rsidRDefault="00005A0F" w:rsidP="00F974BC">
      <w:pPr>
        <w:pStyle w:val="ListParagraph"/>
        <w:numPr>
          <w:ilvl w:val="0"/>
          <w:numId w:val="3"/>
        </w:numPr>
      </w:pPr>
      <w:r>
        <w:t>OPTIONS – Pl is in the TSST IDFxm/01 ecologically suitable tree species list</w:t>
      </w:r>
    </w:p>
    <w:p w:rsidR="00FA2441" w:rsidRDefault="00005A0F" w:rsidP="00F974BC">
      <w:pPr>
        <w:pStyle w:val="ListParagraph"/>
        <w:numPr>
          <w:ilvl w:val="0"/>
          <w:numId w:val="3"/>
        </w:numPr>
      </w:pPr>
      <w:r>
        <w:t>Pl could be a possibility</w:t>
      </w:r>
      <w:r w:rsidR="009C0E9C">
        <w:t>,</w:t>
      </w:r>
      <w:r>
        <w:t xml:space="preserve"> and then in five years, go in and plant Fdi</w:t>
      </w:r>
    </w:p>
    <w:p w:rsidR="00A9456B" w:rsidRDefault="00F3107C" w:rsidP="00F974BC">
      <w:pPr>
        <w:pStyle w:val="ListParagraph"/>
        <w:numPr>
          <w:ilvl w:val="0"/>
          <w:numId w:val="3"/>
        </w:numPr>
      </w:pPr>
      <w:r>
        <w:t>In the lower elevations, replace Pl with Lw to address rust issues</w:t>
      </w:r>
    </w:p>
    <w:p w:rsidR="00A9456B" w:rsidRDefault="00A9456B">
      <w:r>
        <w:br w:type="page"/>
      </w:r>
    </w:p>
    <w:p w:rsidR="001C72D5" w:rsidRDefault="00A9456B" w:rsidP="001C72D5">
      <w:r>
        <w:lastRenderedPageBreak/>
        <w:t xml:space="preserve">Example 2 – </w:t>
      </w:r>
      <w:r w:rsidR="001C72D5">
        <w:t>Expanded use of western larch</w:t>
      </w:r>
      <w:r>
        <w:t xml:space="preserve"> in the SBSdk, Morice TSA, </w:t>
      </w:r>
      <w:r w:rsidR="001C72D5">
        <w:t>how to apply Lw1 map</w:t>
      </w:r>
    </w:p>
    <w:p w:rsidR="009F5CC5" w:rsidRDefault="001C72D5" w:rsidP="001C72D5">
      <w:pPr>
        <w:pStyle w:val="ListParagraph"/>
        <w:numPr>
          <w:ilvl w:val="0"/>
          <w:numId w:val="5"/>
        </w:numPr>
      </w:pPr>
      <w:r>
        <w:t>Range and population expansion of western larch shape (Lw1) for the Morice TSA</w:t>
      </w:r>
      <w:r w:rsidR="00F1535E">
        <w:t>, level of detail to BEC subzone/variant</w:t>
      </w:r>
      <w:r>
        <w:br/>
        <w:t>(</w:t>
      </w:r>
      <w:hyperlink r:id="rId8" w:history="1">
        <w:r w:rsidRPr="00B40A1A">
          <w:rPr>
            <w:rStyle w:val="Hyperlink"/>
          </w:rPr>
          <w:t>http://www.for.gov.bc.ca/code/cfstandards/amendmentJun10.htm</w:t>
        </w:r>
      </w:hyperlink>
      <w:r>
        <w:t>)</w:t>
      </w:r>
    </w:p>
    <w:p w:rsidR="001C72D5" w:rsidRDefault="001C72D5" w:rsidP="001C72D5">
      <w:pPr>
        <w:pStyle w:val="ListParagraph"/>
        <w:numPr>
          <w:ilvl w:val="0"/>
          <w:numId w:val="5"/>
        </w:numPr>
      </w:pPr>
      <w:r>
        <w:t>Where to plant it?</w:t>
      </w:r>
    </w:p>
    <w:tbl>
      <w:tblPr>
        <w:tblStyle w:val="TableGrid"/>
        <w:tblW w:w="0" w:type="auto"/>
        <w:tblLayout w:type="fixed"/>
        <w:tblLook w:val="04A0"/>
      </w:tblPr>
      <w:tblGrid>
        <w:gridCol w:w="1951"/>
        <w:gridCol w:w="5670"/>
        <w:gridCol w:w="1955"/>
      </w:tblGrid>
      <w:tr w:rsidR="001C72D5" w:rsidTr="002D1702">
        <w:tc>
          <w:tcPr>
            <w:tcW w:w="1951" w:type="dxa"/>
          </w:tcPr>
          <w:p w:rsidR="001C72D5" w:rsidRDefault="001C72D5" w:rsidP="001C72D5">
            <w:r>
              <w:t>Question</w:t>
            </w:r>
          </w:p>
        </w:tc>
        <w:tc>
          <w:tcPr>
            <w:tcW w:w="5670" w:type="dxa"/>
          </w:tcPr>
          <w:p w:rsidR="001C72D5" w:rsidRDefault="001C72D5" w:rsidP="001C72D5">
            <w:r>
              <w:t>Resource</w:t>
            </w:r>
          </w:p>
        </w:tc>
        <w:tc>
          <w:tcPr>
            <w:tcW w:w="1955" w:type="dxa"/>
          </w:tcPr>
          <w:p w:rsidR="001C72D5" w:rsidRDefault="001C72D5" w:rsidP="001C72D5">
            <w:r>
              <w:t>Comments</w:t>
            </w:r>
          </w:p>
        </w:tc>
      </w:tr>
      <w:tr w:rsidR="001C72D5" w:rsidTr="002D1702">
        <w:tc>
          <w:tcPr>
            <w:tcW w:w="1951" w:type="dxa"/>
          </w:tcPr>
          <w:p w:rsidR="001C72D5" w:rsidRDefault="009A2424" w:rsidP="001C72D5">
            <w:r>
              <w:t>What has the natural and managed landscape supported in terms of tree species</w:t>
            </w:r>
          </w:p>
        </w:tc>
        <w:tc>
          <w:tcPr>
            <w:tcW w:w="5670" w:type="dxa"/>
          </w:tcPr>
          <w:p w:rsidR="009A2424" w:rsidRDefault="009A2424" w:rsidP="009A2424">
            <w:r>
              <w:t>Tree Species Selection Tool: SBSdk  – tree species overview</w:t>
            </w:r>
          </w:p>
          <w:p w:rsidR="009A2424" w:rsidRDefault="00EF7F1D" w:rsidP="009A2424">
            <w:hyperlink r:id="rId9" w:history="1">
              <w:r w:rsidR="009A2424" w:rsidRPr="00B40A1A">
                <w:rPr>
                  <w:rStyle w:val="Hyperlink"/>
                </w:rPr>
                <w:t>http://www.for.gov.bc.ca/hfp/silviculture/TSS/bec_zones/SBSdk.html</w:t>
              </w:r>
            </w:hyperlink>
          </w:p>
          <w:p w:rsidR="009A2424" w:rsidRDefault="009A2424" w:rsidP="009A2424"/>
          <w:p w:rsidR="001C72D5" w:rsidRDefault="001C72D5" w:rsidP="001C72D5"/>
        </w:tc>
        <w:tc>
          <w:tcPr>
            <w:tcW w:w="1955" w:type="dxa"/>
          </w:tcPr>
          <w:p w:rsidR="001C72D5" w:rsidRDefault="009A2424" w:rsidP="001C72D5">
            <w:r>
              <w:t>Composition and proportion of tree species in the mature and older stands, and principal species in managed stands</w:t>
            </w:r>
          </w:p>
        </w:tc>
      </w:tr>
      <w:tr w:rsidR="001C72D5" w:rsidTr="002D1702">
        <w:tc>
          <w:tcPr>
            <w:tcW w:w="1951" w:type="dxa"/>
          </w:tcPr>
          <w:p w:rsidR="001C72D5" w:rsidRDefault="009A2424" w:rsidP="00C531F2">
            <w:r>
              <w:t>What are the basic silvics of Lw</w:t>
            </w:r>
            <w:r w:rsidR="0012007F">
              <w:t xml:space="preserve"> and </w:t>
            </w:r>
            <w:r w:rsidR="00C531F2">
              <w:t>suitable site series/edaphic conditions</w:t>
            </w:r>
            <w:r w:rsidR="0012007F">
              <w:t xml:space="preserve"> in the SBSdk</w:t>
            </w:r>
          </w:p>
        </w:tc>
        <w:tc>
          <w:tcPr>
            <w:tcW w:w="5670" w:type="dxa"/>
          </w:tcPr>
          <w:p w:rsidR="001C72D5" w:rsidRDefault="009A2424" w:rsidP="001C72D5">
            <w:r>
              <w:t xml:space="preserve">Tree Species Selection Tool: Silvical information, western larch </w:t>
            </w:r>
            <w:hyperlink r:id="rId10" w:history="1">
              <w:r w:rsidRPr="00B40A1A">
                <w:rPr>
                  <w:rStyle w:val="Hyperlink"/>
                </w:rPr>
                <w:t>http://www.for.gov.bc.ca/hfp/silviculture/TSS/tree_species/Lw.html</w:t>
              </w:r>
            </w:hyperlink>
          </w:p>
          <w:p w:rsidR="009A2424" w:rsidRDefault="009A2424" w:rsidP="001C72D5"/>
          <w:p w:rsidR="0012007F" w:rsidRDefault="0012007F" w:rsidP="001C72D5">
            <w:r>
              <w:t>Tree Species Selection Tool: BEC site series information (select BEC subzone/variant)</w:t>
            </w:r>
          </w:p>
          <w:p w:rsidR="0012007F" w:rsidRDefault="00EF7F1D" w:rsidP="001C72D5">
            <w:hyperlink r:id="rId11" w:history="1">
              <w:r w:rsidR="0012007F" w:rsidRPr="00B40A1A">
                <w:rPr>
                  <w:rStyle w:val="Hyperlink"/>
                </w:rPr>
                <w:t>http://www.for.gov.bc.ca/hre/becweb/resources/classificationreports/subzones/index.html</w:t>
              </w:r>
            </w:hyperlink>
          </w:p>
          <w:p w:rsidR="0012007F" w:rsidRDefault="0012007F" w:rsidP="001C72D5"/>
        </w:tc>
        <w:tc>
          <w:tcPr>
            <w:tcW w:w="1955" w:type="dxa"/>
          </w:tcPr>
          <w:p w:rsidR="001C72D5" w:rsidRDefault="00800386" w:rsidP="001C72D5">
            <w:r>
              <w:t>Shade intolerant, infrequent on moist and very moist sites, tolerates acid substrates</w:t>
            </w:r>
          </w:p>
        </w:tc>
      </w:tr>
      <w:tr w:rsidR="001C72D5" w:rsidTr="002D1702">
        <w:tc>
          <w:tcPr>
            <w:tcW w:w="1951" w:type="dxa"/>
          </w:tcPr>
          <w:p w:rsidR="001C72D5" w:rsidRDefault="009A2424" w:rsidP="00D53BE2">
            <w:r>
              <w:t xml:space="preserve">What </w:t>
            </w:r>
            <w:r w:rsidR="00D53BE2">
              <w:t>are the ecologically suitable species in the SBSdk</w:t>
            </w:r>
            <w:r>
              <w:t>?</w:t>
            </w:r>
          </w:p>
        </w:tc>
        <w:tc>
          <w:tcPr>
            <w:tcW w:w="5670" w:type="dxa"/>
          </w:tcPr>
          <w:p w:rsidR="00D53BE2" w:rsidRDefault="00D53BE2" w:rsidP="00D53BE2">
            <w:r>
              <w:t>Tree Species Selection Tool: SBSdk – ecologically suitable tree species list (SBSdk tab in the SBS ecologically suitable tree species workbook)</w:t>
            </w:r>
          </w:p>
          <w:p w:rsidR="001C72D5" w:rsidRDefault="00EF7F1D" w:rsidP="001C72D5">
            <w:hyperlink r:id="rId12" w:history="1">
              <w:r w:rsidR="00D53BE2" w:rsidRPr="00B40A1A">
                <w:rPr>
                  <w:rStyle w:val="Hyperlink"/>
                </w:rPr>
                <w:t>http://www.for.gov.bc.ca/hfp/silviculture/TSS/bec_zones/SBS.html</w:t>
              </w:r>
            </w:hyperlink>
          </w:p>
          <w:p w:rsidR="00D53BE2" w:rsidRDefault="00D53BE2" w:rsidP="001C72D5"/>
        </w:tc>
        <w:tc>
          <w:tcPr>
            <w:tcW w:w="1955" w:type="dxa"/>
          </w:tcPr>
          <w:p w:rsidR="001C72D5" w:rsidRDefault="00EA21FE" w:rsidP="001C72D5">
            <w:r>
              <w:t xml:space="preserve">Fd ecologically suitable but currently only in the eastern portion of the SBSdk. </w:t>
            </w:r>
            <w:r w:rsidR="009E7911">
              <w:t>Ecologically suitable species review by regional specialists team developed the ecologically suitable species list without a management filter</w:t>
            </w:r>
          </w:p>
        </w:tc>
      </w:tr>
      <w:tr w:rsidR="001C72D5" w:rsidTr="002D1702">
        <w:tc>
          <w:tcPr>
            <w:tcW w:w="1951" w:type="dxa"/>
          </w:tcPr>
          <w:p w:rsidR="001C72D5" w:rsidRDefault="00D53BE2" w:rsidP="001C72D5">
            <w:r>
              <w:t>Are there forest health risks to Lw in the area?</w:t>
            </w:r>
          </w:p>
        </w:tc>
        <w:tc>
          <w:tcPr>
            <w:tcW w:w="5670" w:type="dxa"/>
          </w:tcPr>
          <w:p w:rsidR="001C72D5" w:rsidRDefault="00D53BE2" w:rsidP="001C72D5">
            <w:r>
              <w:t>Tree Species Selection Tool: Regional and District /TSA forest health strategies</w:t>
            </w:r>
          </w:p>
          <w:p w:rsidR="00F1535E" w:rsidRDefault="00EF7F1D" w:rsidP="001C72D5">
            <w:hyperlink r:id="rId13" w:history="1">
              <w:r w:rsidR="00D53BE2" w:rsidRPr="00B40A1A">
                <w:rPr>
                  <w:rStyle w:val="Hyperlink"/>
                </w:rPr>
                <w:t>http://www.for.gov.bc.ca/hfp/health/TSA_strategies.htm</w:t>
              </w:r>
            </w:hyperlink>
          </w:p>
          <w:p w:rsidR="00D53BE2" w:rsidRDefault="00D53BE2" w:rsidP="001C72D5">
            <w:r>
              <w:t>Also check with HQ and regional forest health specialists</w:t>
            </w:r>
          </w:p>
          <w:p w:rsidR="00A62602" w:rsidRDefault="00A62602" w:rsidP="001C72D5">
            <w:r>
              <w:t>Forest health maps? – shows short and long-term hazards</w:t>
            </w:r>
          </w:p>
          <w:p w:rsidR="00D53BE2" w:rsidRDefault="00D53BE2" w:rsidP="001C72D5"/>
        </w:tc>
        <w:tc>
          <w:tcPr>
            <w:tcW w:w="1955" w:type="dxa"/>
          </w:tcPr>
          <w:p w:rsidR="001C72D5" w:rsidRDefault="009E7911" w:rsidP="001C72D5">
            <w:r>
              <w:t>Check for other species choices</w:t>
            </w:r>
            <w:r w:rsidR="00730CD9">
              <w:t>, e.g., Pl, Sx, Fd</w:t>
            </w:r>
            <w:r>
              <w:t xml:space="preserve"> in the SBSdk species lists and their forest health risks</w:t>
            </w:r>
          </w:p>
        </w:tc>
      </w:tr>
      <w:tr w:rsidR="00EA21FE" w:rsidTr="002D1702">
        <w:tc>
          <w:tcPr>
            <w:tcW w:w="1951" w:type="dxa"/>
          </w:tcPr>
          <w:p w:rsidR="00EA21FE" w:rsidRDefault="006703BE" w:rsidP="001C72D5">
            <w:r>
              <w:t xml:space="preserve">Are there any operational or </w:t>
            </w:r>
            <w:r>
              <w:lastRenderedPageBreak/>
              <w:t>study data</w:t>
            </w:r>
            <w:r w:rsidR="00EA21FE">
              <w:t>?</w:t>
            </w:r>
          </w:p>
        </w:tc>
        <w:tc>
          <w:tcPr>
            <w:tcW w:w="5670" w:type="dxa"/>
          </w:tcPr>
          <w:p w:rsidR="00EA21FE" w:rsidRDefault="006703BE" w:rsidP="001C72D5">
            <w:r>
              <w:lastRenderedPageBreak/>
              <w:t>Phil?</w:t>
            </w:r>
          </w:p>
        </w:tc>
        <w:tc>
          <w:tcPr>
            <w:tcW w:w="1955" w:type="dxa"/>
          </w:tcPr>
          <w:p w:rsidR="00EA21FE" w:rsidRDefault="00EA21FE" w:rsidP="001C72D5"/>
        </w:tc>
      </w:tr>
    </w:tbl>
    <w:p w:rsidR="001C72D5" w:rsidRDefault="009E7911" w:rsidP="009E7911">
      <w:pPr>
        <w:pStyle w:val="ListParagraph"/>
        <w:numPr>
          <w:ilvl w:val="0"/>
          <w:numId w:val="9"/>
        </w:numPr>
      </w:pPr>
      <w:r>
        <w:lastRenderedPageBreak/>
        <w:t xml:space="preserve">OPTIONS </w:t>
      </w:r>
      <w:r w:rsidR="00730CD9">
        <w:t>–</w:t>
      </w:r>
      <w:r>
        <w:t xml:space="preserve"> </w:t>
      </w:r>
      <w:r w:rsidR="006703BE">
        <w:t xml:space="preserve">Pl, Sx, Lw mix </w:t>
      </w:r>
      <w:r w:rsidR="00EA21FE">
        <w:t>(de-emphasize Pl)</w:t>
      </w:r>
      <w:r w:rsidR="006703BE">
        <w:t xml:space="preserve"> in the Lw1 map area</w:t>
      </w:r>
    </w:p>
    <w:sectPr w:rsidR="001C72D5" w:rsidSect="009436E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F58DC"/>
    <w:multiLevelType w:val="hybridMultilevel"/>
    <w:tmpl w:val="5F942C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4861ED"/>
    <w:multiLevelType w:val="hybridMultilevel"/>
    <w:tmpl w:val="16565D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CD7BC9"/>
    <w:multiLevelType w:val="hybridMultilevel"/>
    <w:tmpl w:val="3BEC1AFE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997432"/>
    <w:multiLevelType w:val="hybridMultilevel"/>
    <w:tmpl w:val="C4080F7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932D04"/>
    <w:multiLevelType w:val="hybridMultilevel"/>
    <w:tmpl w:val="7B26E544"/>
    <w:lvl w:ilvl="0" w:tplc="10090001">
      <w:start w:val="1"/>
      <w:numFmt w:val="bullet"/>
      <w:lvlText w:val=""/>
      <w:lvlJc w:val="left"/>
      <w:pPr>
        <w:ind w:left="81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53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5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7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9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1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13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5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72" w:hanging="360"/>
      </w:pPr>
      <w:rPr>
        <w:rFonts w:ascii="Wingdings" w:hAnsi="Wingdings" w:hint="default"/>
      </w:rPr>
    </w:lvl>
  </w:abstractNum>
  <w:abstractNum w:abstractNumId="5">
    <w:nsid w:val="524022A2"/>
    <w:multiLevelType w:val="hybridMultilevel"/>
    <w:tmpl w:val="2A4873B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1E3094"/>
    <w:multiLevelType w:val="hybridMultilevel"/>
    <w:tmpl w:val="D018CD8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65C6988"/>
    <w:multiLevelType w:val="hybridMultilevel"/>
    <w:tmpl w:val="E39A444E"/>
    <w:lvl w:ilvl="0" w:tplc="4C4209A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867A44"/>
    <w:multiLevelType w:val="hybridMultilevel"/>
    <w:tmpl w:val="CC1E162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2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F974BC"/>
    <w:rsid w:val="00005A0F"/>
    <w:rsid w:val="0001520D"/>
    <w:rsid w:val="0007598F"/>
    <w:rsid w:val="0012007F"/>
    <w:rsid w:val="001C72D5"/>
    <w:rsid w:val="002D1702"/>
    <w:rsid w:val="00457287"/>
    <w:rsid w:val="00510E14"/>
    <w:rsid w:val="0060427E"/>
    <w:rsid w:val="006703BE"/>
    <w:rsid w:val="00730CD9"/>
    <w:rsid w:val="00800386"/>
    <w:rsid w:val="0091088A"/>
    <w:rsid w:val="009436E0"/>
    <w:rsid w:val="0096591D"/>
    <w:rsid w:val="009A2424"/>
    <w:rsid w:val="009C0E9C"/>
    <w:rsid w:val="009E7911"/>
    <w:rsid w:val="009F5CC5"/>
    <w:rsid w:val="00A62602"/>
    <w:rsid w:val="00A73DF7"/>
    <w:rsid w:val="00A9456B"/>
    <w:rsid w:val="00C531F2"/>
    <w:rsid w:val="00D53BE2"/>
    <w:rsid w:val="00D767D2"/>
    <w:rsid w:val="00EA21FE"/>
    <w:rsid w:val="00EF7F1D"/>
    <w:rsid w:val="00F1535E"/>
    <w:rsid w:val="00F3107C"/>
    <w:rsid w:val="00F974BC"/>
    <w:rsid w:val="00FA2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6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4BC"/>
    <w:pPr>
      <w:ind w:left="720"/>
      <w:contextualSpacing/>
    </w:pPr>
  </w:style>
  <w:style w:type="table" w:styleId="TableGrid">
    <w:name w:val="Table Grid"/>
    <w:basedOn w:val="TableNormal"/>
    <w:uiPriority w:val="59"/>
    <w:rsid w:val="009F5C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9F5CC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038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r.gov.bc.ca/code/cfstandards/amendmentJun10.htm" TargetMode="External"/><Relationship Id="rId13" Type="http://schemas.openxmlformats.org/officeDocument/2006/relationships/hyperlink" Target="http://www.for.gov.bc.ca/hfp/health/TSA_strategies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for.gov.bc.ca/hfp/silviculture/TSS/bec_zones/IDF.html" TargetMode="External"/><Relationship Id="rId12" Type="http://schemas.openxmlformats.org/officeDocument/2006/relationships/hyperlink" Target="http://www.for.gov.bc.ca/hfp/silviculture/TSS/bec_zones/SBS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or.gov.bc.ca/hfp/silviculture/stocking_stds.htm" TargetMode="External"/><Relationship Id="rId11" Type="http://schemas.openxmlformats.org/officeDocument/2006/relationships/hyperlink" Target="http://www.for.gov.bc.ca/hre/becweb/resources/classificationreports/subzones/index.html" TargetMode="External"/><Relationship Id="rId5" Type="http://schemas.openxmlformats.org/officeDocument/2006/relationships/hyperlink" Target="http://www.for.gov.bc.ca/hfp/silviculture/TSS/bec_zones/IDF.html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for.gov.bc.ca/hfp/silviculture/TSS/tree_species/Lw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or.gov.bc.ca/hfp/silviculture/TSS/bec_zones/SBSdk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4664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Shirley Mah</dc:creator>
  <cp:lastModifiedBy>cstevens</cp:lastModifiedBy>
  <cp:revision>2</cp:revision>
  <dcterms:created xsi:type="dcterms:W3CDTF">2013-10-23T20:58:00Z</dcterms:created>
  <dcterms:modified xsi:type="dcterms:W3CDTF">2013-10-23T20:58:00Z</dcterms:modified>
</cp:coreProperties>
</file>